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4A13" w14:textId="77777777" w:rsidR="00A4075A" w:rsidRPr="003847FC" w:rsidRDefault="00A4075A" w:rsidP="00A4075A">
      <w:pPr>
        <w:ind w:right="4"/>
        <w:jc w:val="center"/>
        <w:rPr>
          <w:b/>
          <w:bCs/>
          <w:color w:val="000000"/>
        </w:rPr>
      </w:pPr>
      <w:r w:rsidRPr="003847FC">
        <w:rPr>
          <w:b/>
          <w:bCs/>
          <w:color w:val="000000"/>
        </w:rPr>
        <w:t>Esztergom Város Önkormányzat képviselő-testületének</w:t>
      </w:r>
    </w:p>
    <w:p w14:paraId="116DBACF" w14:textId="77777777" w:rsidR="00A4075A" w:rsidRPr="003847FC" w:rsidRDefault="00A4075A" w:rsidP="00A4075A">
      <w:pPr>
        <w:ind w:right="4"/>
        <w:jc w:val="center"/>
        <w:rPr>
          <w:b/>
          <w:bCs/>
          <w:color w:val="000000"/>
        </w:rPr>
      </w:pPr>
      <w:r w:rsidRPr="003847FC">
        <w:rPr>
          <w:b/>
          <w:bCs/>
          <w:color w:val="000000"/>
        </w:rPr>
        <w:t>34/2021. (IX.16.) önkormányzati rendelete</w:t>
      </w:r>
    </w:p>
    <w:p w14:paraId="39A44D13" w14:textId="77777777" w:rsidR="00A4075A" w:rsidRPr="003847FC" w:rsidRDefault="00A4075A" w:rsidP="00A4075A">
      <w:pPr>
        <w:ind w:right="4"/>
        <w:jc w:val="center"/>
        <w:rPr>
          <w:b/>
          <w:bCs/>
          <w:color w:val="000000"/>
        </w:rPr>
      </w:pPr>
      <w:r w:rsidRPr="003847FC">
        <w:rPr>
          <w:b/>
          <w:bCs/>
          <w:color w:val="000000"/>
        </w:rPr>
        <w:t>a személyes gondoskodást nyújtó szociális és gyermekjóléti ellátások</w:t>
      </w:r>
    </w:p>
    <w:p w14:paraId="6F2D9C61" w14:textId="632A45CF" w:rsidR="00A4075A" w:rsidRDefault="00A4075A" w:rsidP="00A4075A">
      <w:pPr>
        <w:ind w:right="4"/>
        <w:jc w:val="center"/>
        <w:rPr>
          <w:b/>
          <w:bCs/>
          <w:color w:val="000000"/>
        </w:rPr>
      </w:pPr>
      <w:r w:rsidRPr="003847FC">
        <w:rPr>
          <w:b/>
          <w:bCs/>
          <w:color w:val="000000"/>
        </w:rPr>
        <w:t>igénybevételéről és a fizetendő térítési díjakról</w:t>
      </w:r>
    </w:p>
    <w:p w14:paraId="67C5089D" w14:textId="77777777" w:rsidR="00A4075A" w:rsidRDefault="00A4075A" w:rsidP="00A4075A">
      <w:pPr>
        <w:ind w:right="4"/>
        <w:jc w:val="center"/>
        <w:rPr>
          <w:b/>
          <w:bCs/>
          <w:color w:val="000000"/>
        </w:rPr>
      </w:pPr>
    </w:p>
    <w:p w14:paraId="28AD9424" w14:textId="3DEDB44A" w:rsidR="00A4075A" w:rsidRPr="00951E58" w:rsidRDefault="00A4075A" w:rsidP="00A4075A">
      <w:pPr>
        <w:shd w:val="clear" w:color="auto" w:fill="FFFFFF"/>
        <w:suppressAutoHyphens w:val="0"/>
        <w:jc w:val="center"/>
        <w:rPr>
          <w:rFonts w:eastAsia="Times New Roman" w:cs="Times New Roman"/>
          <w:i/>
          <w:iCs/>
          <w:kern w:val="0"/>
          <w:lang w:eastAsia="hu-HU" w:bidi="ar-SA"/>
        </w:rPr>
      </w:pPr>
      <w:r w:rsidRPr="000577B3">
        <w:rPr>
          <w:rFonts w:eastAsia="Times New Roman" w:cs="Times New Roman"/>
          <w:i/>
          <w:iCs/>
          <w:kern w:val="0"/>
          <w:lang w:eastAsia="hu-HU" w:bidi="ar-SA"/>
        </w:rPr>
        <w:t xml:space="preserve">(Egységes </w:t>
      </w:r>
      <w:r w:rsidRPr="009F2F90">
        <w:rPr>
          <w:rFonts w:eastAsia="Times New Roman" w:cs="Times New Roman"/>
          <w:i/>
          <w:iCs/>
          <w:kern w:val="0"/>
          <w:lang w:eastAsia="hu-HU" w:bidi="ar-SA"/>
        </w:rPr>
        <w:t xml:space="preserve">szerkezetben a </w:t>
      </w:r>
      <w:r>
        <w:rPr>
          <w:i/>
          <w:iCs/>
        </w:rPr>
        <w:t>4</w:t>
      </w:r>
      <w:r w:rsidRPr="009F2F90">
        <w:rPr>
          <w:i/>
          <w:iCs/>
        </w:rPr>
        <w:t>/2021. (</w:t>
      </w:r>
      <w:r>
        <w:rPr>
          <w:i/>
          <w:iCs/>
        </w:rPr>
        <w:t>I</w:t>
      </w:r>
      <w:r w:rsidRPr="009F2F90">
        <w:rPr>
          <w:i/>
          <w:iCs/>
        </w:rPr>
        <w:t>X.1</w:t>
      </w:r>
      <w:r>
        <w:rPr>
          <w:i/>
          <w:iCs/>
        </w:rPr>
        <w:t>6</w:t>
      </w:r>
      <w:r w:rsidRPr="009F2F90">
        <w:rPr>
          <w:i/>
          <w:iCs/>
        </w:rPr>
        <w:t>.)</w:t>
      </w:r>
      <w:r>
        <w:rPr>
          <w:rFonts w:eastAsia="Times New Roman" w:cs="Times New Roman"/>
          <w:i/>
          <w:iCs/>
          <w:kern w:val="0"/>
          <w:lang w:eastAsia="hu-HU" w:bidi="ar-SA"/>
        </w:rPr>
        <w:t xml:space="preserve">, </w:t>
      </w:r>
      <w:r>
        <w:rPr>
          <w:rFonts w:eastAsia="Times New Roman" w:cs="Times New Roman"/>
          <w:i/>
          <w:iCs/>
          <w:kern w:val="0"/>
          <w:lang w:eastAsia="hu-HU" w:bidi="ar-SA"/>
        </w:rPr>
        <w:t>27</w:t>
      </w:r>
      <w:r>
        <w:rPr>
          <w:rFonts w:eastAsia="Times New Roman" w:cs="Times New Roman"/>
          <w:i/>
          <w:iCs/>
          <w:kern w:val="0"/>
          <w:lang w:eastAsia="hu-HU" w:bidi="ar-SA"/>
        </w:rPr>
        <w:t>/202</w:t>
      </w:r>
      <w:r>
        <w:rPr>
          <w:rFonts w:eastAsia="Times New Roman" w:cs="Times New Roman"/>
          <w:i/>
          <w:iCs/>
          <w:kern w:val="0"/>
          <w:lang w:eastAsia="hu-HU" w:bidi="ar-SA"/>
        </w:rPr>
        <w:t>2</w:t>
      </w:r>
      <w:r>
        <w:rPr>
          <w:rFonts w:eastAsia="Times New Roman" w:cs="Times New Roman"/>
          <w:i/>
          <w:iCs/>
          <w:kern w:val="0"/>
          <w:lang w:eastAsia="hu-HU" w:bidi="ar-SA"/>
        </w:rPr>
        <w:t>. (XII.1</w:t>
      </w:r>
      <w:r>
        <w:rPr>
          <w:rFonts w:eastAsia="Times New Roman" w:cs="Times New Roman"/>
          <w:i/>
          <w:iCs/>
          <w:kern w:val="0"/>
          <w:lang w:eastAsia="hu-HU" w:bidi="ar-SA"/>
        </w:rPr>
        <w:t>5</w:t>
      </w:r>
      <w:r>
        <w:rPr>
          <w:rFonts w:eastAsia="Times New Roman" w:cs="Times New Roman"/>
          <w:i/>
          <w:iCs/>
          <w:kern w:val="0"/>
          <w:lang w:eastAsia="hu-HU" w:bidi="ar-SA"/>
        </w:rPr>
        <w:t xml:space="preserve">.) </w:t>
      </w:r>
      <w:r w:rsidRPr="000577B3">
        <w:rPr>
          <w:rFonts w:eastAsia="Times New Roman" w:cs="Times New Roman"/>
          <w:i/>
          <w:iCs/>
          <w:kern w:val="0"/>
          <w:lang w:eastAsia="hu-HU" w:bidi="ar-SA"/>
        </w:rPr>
        <w:t>önkormányzati rendelettel)</w:t>
      </w:r>
    </w:p>
    <w:p w14:paraId="65A93D9D" w14:textId="77777777" w:rsidR="00A4075A" w:rsidRPr="003847FC" w:rsidRDefault="00A4075A" w:rsidP="00A4075A">
      <w:pPr>
        <w:ind w:right="4"/>
        <w:jc w:val="center"/>
        <w:rPr>
          <w:b/>
          <w:bCs/>
          <w:color w:val="000000"/>
        </w:rPr>
      </w:pPr>
    </w:p>
    <w:p w14:paraId="4D3C0737" w14:textId="77777777" w:rsidR="00CB7A09" w:rsidRDefault="00BA44C6">
      <w:pPr>
        <w:pStyle w:val="Szvegtrzs"/>
        <w:spacing w:before="220" w:after="0" w:line="240" w:lineRule="auto"/>
        <w:jc w:val="both"/>
      </w:pPr>
      <w:r>
        <w:t>Esztergom Város Önkormányzat képviselő-testülete a szociális igazgatásról és szociális ellátásokról szóló 1993. évi III. törvény 92. §-ban és a gyermekek védelméről és a gyámügyi igazgatásról szóló 1997. évi XXXI. törvény 29. §-ban kapott felhatalmazás alapján, valamint a Magyarország helyi önkormányzatairól szóló 2011. évi CLXXXIX. törvény 13. § (1) bekezdés 8. és 10. pontjában meghatározott feladatkörében eljárva az alábbi rendeletet alkotja.</w:t>
      </w:r>
    </w:p>
    <w:p w14:paraId="12ED9CD4" w14:textId="77777777" w:rsidR="00CB7A09" w:rsidRDefault="00BA44C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40A62E4F" w14:textId="77777777" w:rsidR="00CB7A09" w:rsidRDefault="00BA44C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</w:t>
      </w:r>
    </w:p>
    <w:p w14:paraId="424B5681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</w:t>
      </w:r>
    </w:p>
    <w:p w14:paraId="5F42697B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1D56CA0" w14:textId="77777777" w:rsidR="00CB7A09" w:rsidRDefault="00BA44C6">
      <w:pPr>
        <w:pStyle w:val="Szvegtrzs"/>
        <w:spacing w:after="0" w:line="240" w:lineRule="auto"/>
        <w:jc w:val="both"/>
      </w:pPr>
      <w:r>
        <w:t xml:space="preserve">A rendelet célja, hogy a szociális igazgatásról és szociális ellátásokról szóló 1993. évi III. törvény (a továbbiakban: Sztv.). és a gyermekek védelméről és a gyámügyi igazgatásról szóló 1997. évi XXXI. törvény (a továbbiakban: </w:t>
      </w:r>
      <w:proofErr w:type="spellStart"/>
      <w:r>
        <w:t>Gytv</w:t>
      </w:r>
      <w:proofErr w:type="spellEnd"/>
      <w:r>
        <w:t>.</w:t>
      </w:r>
      <w:proofErr w:type="gramStart"/>
      <w:r>
        <w:t>),valamint</w:t>
      </w:r>
      <w:proofErr w:type="gramEnd"/>
      <w:r>
        <w:t xml:space="preserve"> a végrehajtásukra kiadott jogszabályok alapján a személyes gondoskodást nyújtó szociális és gyermekjóléti ellátások formáit, azok igénybevételének módját, az ellátás megszűnésének és megszüntetésének eseteit, az ellátásokért fizetendő térítési díjakat, a jogosultak érdekvédelmét, a fenntartó feladatát és jogkörét, a helyi sajátosságok figyelembevételével szabályozza.</w:t>
      </w:r>
    </w:p>
    <w:p w14:paraId="43B500E7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rendelet hatálya</w:t>
      </w:r>
    </w:p>
    <w:p w14:paraId="11F08266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2C74CC9" w14:textId="77777777" w:rsidR="00CB7A09" w:rsidRDefault="00BA44C6">
      <w:pPr>
        <w:pStyle w:val="Szvegtrzs"/>
        <w:spacing w:after="0" w:line="240" w:lineRule="auto"/>
        <w:jc w:val="both"/>
      </w:pPr>
      <w:r>
        <w:t>(1) E rendelet hatálya Esztergom Város Önkormányzat által fenntartott személyes gondoskodást nyújtó szociális és gyermekjóléti intézményekre, a bölcsődére és a település közigazgatási területén az állami fenntartásban lévő nevelési-oktatási intézményekre terjed ki.</w:t>
      </w:r>
    </w:p>
    <w:p w14:paraId="42D98AAB" w14:textId="77777777" w:rsidR="00CB7A09" w:rsidRDefault="00BA44C6">
      <w:pPr>
        <w:pStyle w:val="Szvegtrzs"/>
        <w:spacing w:before="240" w:after="0" w:line="240" w:lineRule="auto"/>
        <w:jc w:val="both"/>
      </w:pPr>
      <w:r>
        <w:t>(2) A személyes gondoskodást nyújtó szociális és gyermekjóléti ellátásokat igénybe vehetik Esztergom városában bejelentett lakóhellyel rendelkező és életvitelszerűen itt lakó személyek, továbbá a hajléktalan személyek.</w:t>
      </w:r>
    </w:p>
    <w:p w14:paraId="2EA99F2F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Értelmező rendelkezések</w:t>
      </w:r>
    </w:p>
    <w:p w14:paraId="3C4C987B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1826852" w14:textId="77777777" w:rsidR="00CB7A09" w:rsidRDefault="00BA44C6">
      <w:pPr>
        <w:pStyle w:val="Szvegtrzs"/>
        <w:spacing w:after="0" w:line="240" w:lineRule="auto"/>
        <w:jc w:val="both"/>
      </w:pPr>
      <w:r>
        <w:t>E rendelet alkalmazásában:</w:t>
      </w:r>
    </w:p>
    <w:p w14:paraId="62E8F01F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Család: az Sztv. 4. § (1) bekezdés c) pontjában meghatározott hozzátartozók közössége.</w:t>
      </w:r>
    </w:p>
    <w:p w14:paraId="1D50C967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 xml:space="preserve">Gyermek: a </w:t>
      </w:r>
      <w:proofErr w:type="spellStart"/>
      <w:r>
        <w:t>Gytv</w:t>
      </w:r>
      <w:proofErr w:type="spellEnd"/>
      <w:r>
        <w:t>. 5. § a) pontjában meghatározott személy.</w:t>
      </w:r>
    </w:p>
    <w:p w14:paraId="3F4B3CB9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Ellátott: a 4. § szerinti ellátásokat </w:t>
      </w:r>
      <w:proofErr w:type="spellStart"/>
      <w:r>
        <w:t>igénybevevő</w:t>
      </w:r>
      <w:proofErr w:type="spellEnd"/>
      <w:r>
        <w:t xml:space="preserve"> személy.</w:t>
      </w:r>
    </w:p>
    <w:p w14:paraId="446569E9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Jövedelem: a Sztv. 4. § (1) bekezdés a) pontjában meghatározott bevétel.</w:t>
      </w:r>
    </w:p>
    <w:p w14:paraId="019CEE48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Nyugdíjminimum: az öregségi nyugdíj mindenkori legkisebb összege.</w:t>
      </w:r>
    </w:p>
    <w:p w14:paraId="7C6E0370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6.</w:t>
      </w:r>
      <w:r>
        <w:tab/>
        <w:t>Hajléktalan: az Sztv. 4. § (2)-(3) pontjában meghatározott személy</w:t>
      </w:r>
    </w:p>
    <w:p w14:paraId="2386E43D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Lakóhely: a polgárok személyi adatainak és lakcímének nyilvántartásáról szóló 1992. évi LXVI. törvény 5. § (2) bekezdése szerinti meghatározott lakóhelye</w:t>
      </w:r>
      <w:r>
        <w:rPr>
          <w:i/>
          <w:iCs/>
        </w:rPr>
        <w:t>.</w:t>
      </w:r>
    </w:p>
    <w:p w14:paraId="08EEC39E" w14:textId="77777777" w:rsidR="00CB7A09" w:rsidRDefault="00BA44C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4AD33481" w14:textId="77777777" w:rsidR="00CB7A09" w:rsidRDefault="00BA44C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Szociális szolgáltatások</w:t>
      </w:r>
    </w:p>
    <w:p w14:paraId="239203DE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Személyes gondoskodás formái</w:t>
      </w:r>
    </w:p>
    <w:p w14:paraId="33AB2EAC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92A39DA" w14:textId="77777777" w:rsidR="00CB7A09" w:rsidRDefault="00BA44C6">
      <w:pPr>
        <w:pStyle w:val="Szvegtrzs"/>
        <w:spacing w:after="0" w:line="240" w:lineRule="auto"/>
        <w:jc w:val="both"/>
      </w:pPr>
      <w:r>
        <w:t>(1) Esztergom Város Önkormányzat az Sztv. és a Gyvt. alapján meghatározott személyes gondoskodást nyújtó szociális alapszolgáltatásokat és szakosított ellátásokat, valamint a személyes gondoskodást nyújtó gyermekjóléti alapellátások közül az alábbiakat biztosítja:</w:t>
      </w:r>
    </w:p>
    <w:p w14:paraId="73FA30F7" w14:textId="77777777" w:rsidR="00CB7A09" w:rsidRDefault="00BA44C6">
      <w:pPr>
        <w:pStyle w:val="Szvegtrzs"/>
        <w:spacing w:before="240" w:after="0" w:line="240" w:lineRule="auto"/>
        <w:jc w:val="both"/>
      </w:pPr>
      <w:r>
        <w:t>(2) Szociális alapszolgáltatások:</w:t>
      </w:r>
    </w:p>
    <w:p w14:paraId="60356C97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étkeztetés,</w:t>
      </w:r>
    </w:p>
    <w:p w14:paraId="7C93B63E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házi segítségnyújtás,</w:t>
      </w:r>
    </w:p>
    <w:p w14:paraId="49C35D1D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családsegítés,</w:t>
      </w:r>
    </w:p>
    <w:p w14:paraId="66D7ED49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nappali ellátás</w:t>
      </w:r>
    </w:p>
    <w:p w14:paraId="04B6FBDD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idősek klubja,</w:t>
      </w:r>
    </w:p>
    <w:p w14:paraId="7AE907CD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nappali melegedő.</w:t>
      </w:r>
    </w:p>
    <w:p w14:paraId="58DD3E5B" w14:textId="77777777" w:rsidR="00CB7A09" w:rsidRDefault="00BA44C6">
      <w:pPr>
        <w:pStyle w:val="Szvegtrzs"/>
        <w:spacing w:before="240" w:after="0" w:line="240" w:lineRule="auto"/>
        <w:jc w:val="both"/>
      </w:pPr>
      <w:r>
        <w:t>(3) Szociális szakosított ellátások:</w:t>
      </w:r>
    </w:p>
    <w:p w14:paraId="3AADFEB4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idősek otthona,</w:t>
      </w:r>
    </w:p>
    <w:p w14:paraId="40110A78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nappali menedékhely.</w:t>
      </w:r>
    </w:p>
    <w:p w14:paraId="68CB7795" w14:textId="77777777" w:rsidR="00CB7A09" w:rsidRDefault="00BA44C6">
      <w:pPr>
        <w:pStyle w:val="Szvegtrzs"/>
        <w:spacing w:before="240" w:after="0" w:line="240" w:lineRule="auto"/>
        <w:jc w:val="both"/>
      </w:pPr>
      <w:r>
        <w:t>(4) Gyermekjóléti alapellátások:</w:t>
      </w:r>
    </w:p>
    <w:p w14:paraId="60B76EBC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gyermekjóléti szolgáltatás,</w:t>
      </w:r>
    </w:p>
    <w:p w14:paraId="782019CE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család- és gyermekjóléti szolgálat,</w:t>
      </w:r>
    </w:p>
    <w:p w14:paraId="028AE92D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család- és gyermekjóléti központ,</w:t>
      </w:r>
    </w:p>
    <w:p w14:paraId="26202835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gyermekek napközbeni ellátása (bölcsőde),</w:t>
      </w:r>
    </w:p>
    <w:p w14:paraId="3AB35053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gyermekek átmeneti gondozása (családok átmeneti otthona).</w:t>
      </w:r>
    </w:p>
    <w:p w14:paraId="0C1D4D2F" w14:textId="77777777" w:rsidR="00CB7A09" w:rsidRDefault="00BA44C6">
      <w:pPr>
        <w:pStyle w:val="Szvegtrzs"/>
        <w:spacing w:before="240" w:after="0" w:line="240" w:lineRule="auto"/>
        <w:jc w:val="both"/>
      </w:pPr>
      <w:r>
        <w:t>(5) A szociális alapszolgáltatás személyi térítési díjának megállapításánál a Sztv. és a Gyvt. szabályozott rendelkezéseit kell alkalmazni.</w:t>
      </w:r>
    </w:p>
    <w:p w14:paraId="5B26AD0F" w14:textId="77777777" w:rsidR="00CB7A09" w:rsidRDefault="00BA44C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75C9FFFF" w14:textId="77777777" w:rsidR="00CB7A09" w:rsidRDefault="00BA44C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Szociális Alapszolgáltatások</w:t>
      </w:r>
    </w:p>
    <w:p w14:paraId="616EDAE3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Étkeztetés</w:t>
      </w:r>
    </w:p>
    <w:p w14:paraId="74D01D0A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EF6FC05" w14:textId="77777777" w:rsidR="00CB7A09" w:rsidRDefault="00BA44C6">
      <w:pPr>
        <w:pStyle w:val="Szvegtrzs"/>
        <w:spacing w:after="0" w:line="240" w:lineRule="auto"/>
        <w:jc w:val="both"/>
      </w:pPr>
      <w:r>
        <w:t>(1) Az étkeztetés keretében azoknak a szociálisan rászorultaknak a legalább napi egyszeri meleg étkeztetésről kell gondoskodni, akik azt önmaguk, illetve eltartottjaik részére tartósan vagy átmeneti jelleggel nem képesek biztosítani.</w:t>
      </w:r>
    </w:p>
    <w:p w14:paraId="142F4188" w14:textId="77777777" w:rsidR="00CB7A09" w:rsidRDefault="00BA44C6">
      <w:pPr>
        <w:pStyle w:val="Szvegtrzs"/>
        <w:spacing w:before="240" w:after="0" w:line="240" w:lineRule="auto"/>
        <w:jc w:val="both"/>
      </w:pPr>
      <w:r>
        <w:t>(2) A szociális étkeztetés tekintetében szociálisan rászorultnak kell tekinteni az alábbi személyeket:</w:t>
      </w:r>
    </w:p>
    <w:p w14:paraId="73F1BFAA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életkora miatt rászoruló az a személy, aki 65. életévét betöltötte,</w:t>
      </w:r>
    </w:p>
    <w:p w14:paraId="1C52E4FB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egészségi állapota miatt rászorulónak kell tekinteni azt a személyt, aki mozgásában korlátozott, krónikus, vagy akut megbetegedése, fogyatékossága miatt önmaga ellátásáról - részben vagy teljesen - nem tud gondoskodni,</w:t>
      </w:r>
    </w:p>
    <w:p w14:paraId="33272D5A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fogyatékossága miatt rászorulónak kell tekinteni azt a személyt, aki a fogyatékos személyek jogairól és esélyegyenlőségük biztosításáról szóló 1998. évi XXVI. törvény alapján fogyatékossági támogatásban részesül,</w:t>
      </w:r>
    </w:p>
    <w:p w14:paraId="0103AA12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pszichiátriai betegsége, illetve szenvedélybetegsége miatt rászorulónak kell tekinteni azt a személyt, aki fekvőbeteg-gyógyintézeti kezelést nem igényel, önmaga ellátására részben képes,</w:t>
      </w:r>
    </w:p>
    <w:p w14:paraId="04A015E3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hajléktalansága miatt rászorulónak kell tekinteni azt a személyt, aki bejelentett lakóhellyel nem rendelkezik, kivéve azt, akinek bejelentett lakóhelye a hajléktalanszállás.</w:t>
      </w:r>
    </w:p>
    <w:p w14:paraId="0C74526D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Házi segítségnyújtás</w:t>
      </w:r>
    </w:p>
    <w:p w14:paraId="658ADDF8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B7260C6" w14:textId="77777777" w:rsidR="00CB7A09" w:rsidRDefault="00BA44C6">
      <w:pPr>
        <w:pStyle w:val="Szvegtrzs"/>
        <w:spacing w:after="0" w:line="240" w:lineRule="auto"/>
        <w:jc w:val="both"/>
      </w:pPr>
      <w:r>
        <w:t xml:space="preserve">(1) Házi segítségnyújtás olyan gondozási forma, amely az </w:t>
      </w:r>
      <w:proofErr w:type="spellStart"/>
      <w:r>
        <w:t>igénybevevő</w:t>
      </w:r>
      <w:proofErr w:type="spellEnd"/>
      <w:r>
        <w:t xml:space="preserve"> önálló életvitelének fenntartását – szükségleteinek megfelelően – lakásán, lakókörnyezetében biztosítja.</w:t>
      </w:r>
    </w:p>
    <w:p w14:paraId="0DF74447" w14:textId="77777777" w:rsidR="00CB7A09" w:rsidRDefault="00BA44C6">
      <w:pPr>
        <w:pStyle w:val="Szvegtrzs"/>
        <w:spacing w:before="240" w:after="0" w:line="240" w:lineRule="auto"/>
        <w:jc w:val="both"/>
      </w:pPr>
      <w:r>
        <w:t>(2) A házi segítségnyújtás keretében szociális segítést, vagy személyi gondozást kell nyújtani az Sztv. 63. § (3)-(4) bekezdése alapján</w:t>
      </w:r>
    </w:p>
    <w:p w14:paraId="6203220C" w14:textId="77777777" w:rsidR="00CB7A09" w:rsidRDefault="00BA44C6">
      <w:pPr>
        <w:pStyle w:val="Szvegtrzs"/>
        <w:spacing w:before="240" w:after="0" w:line="240" w:lineRule="auto"/>
        <w:jc w:val="both"/>
      </w:pPr>
      <w:r>
        <w:t>(3) A házi segítségnyújtás igénybevételét megelőzően vizsgálni kell a gondozási szükségletet. A házi segítségnyújtást a megállapított gondozási szükségletnek megfelelő időtartamban, de legfeljebb napi 4 órában kell biztosítani. A gondozási szükséglet megállapítását az intézményvezető végzi el. Az ellátást a Komárom-Esztergom Megyei Integrált Szociális Intézmény (KEMISZI) útján, valamint Regionális Intézményfenntartó Központ Tábita Alapszolgáltatási Központ, Esztergom intézménnyel kötött ellátási szerződés útján biztosítja sz önkormányzat.</w:t>
      </w:r>
    </w:p>
    <w:p w14:paraId="2D3E006D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Családsegítés</w:t>
      </w:r>
    </w:p>
    <w:p w14:paraId="3EA315D0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1889998" w14:textId="77777777" w:rsidR="00CB7A09" w:rsidRDefault="00BA44C6">
      <w:pPr>
        <w:pStyle w:val="Szvegtrzs"/>
        <w:spacing w:after="0" w:line="240" w:lineRule="auto"/>
        <w:jc w:val="both"/>
      </w:pPr>
      <w:r>
        <w:t>(1) A családsegítés a szociális vagy mentálhigiénés problémák, illetve egyéb krízishelyzet miatt segítségre szoruló személyek, családok számára az ilyen helyzethez vezető okok megelőzése, a krízishelyzet megszüntetése, valamint az életvezetési képesség megőrzése céljából nyújtott szolgáltatás.</w:t>
      </w:r>
    </w:p>
    <w:p w14:paraId="40790534" w14:textId="77777777" w:rsidR="00CB7A09" w:rsidRDefault="00BA44C6">
      <w:pPr>
        <w:pStyle w:val="Szvegtrzs"/>
        <w:spacing w:before="240" w:after="0" w:line="240" w:lineRule="auto"/>
        <w:jc w:val="both"/>
      </w:pPr>
      <w:r>
        <w:t>(2) Az intézmény családsegítés keretében ellátja a Sztv. 64. § (4) bekezdés szerinti feladatokat.</w:t>
      </w:r>
    </w:p>
    <w:p w14:paraId="7DC98370" w14:textId="77777777" w:rsidR="00CB7A09" w:rsidRDefault="00BA44C6">
      <w:pPr>
        <w:pStyle w:val="Szvegtrzs"/>
        <w:spacing w:before="240" w:after="0" w:line="240" w:lineRule="auto"/>
        <w:jc w:val="both"/>
      </w:pPr>
      <w:r>
        <w:t>(3) Az ellátást a Híd Szociális Család és Gyermekjóléti Központ biztosítja.</w:t>
      </w:r>
    </w:p>
    <w:p w14:paraId="36C460F1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Nappali ellátás</w:t>
      </w:r>
    </w:p>
    <w:p w14:paraId="26C7BDC4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7C7D53A" w14:textId="77777777" w:rsidR="00CB7A09" w:rsidRDefault="00BA44C6">
      <w:pPr>
        <w:pStyle w:val="Szvegtrzs"/>
        <w:spacing w:after="0" w:line="240" w:lineRule="auto"/>
        <w:jc w:val="both"/>
      </w:pPr>
      <w:r>
        <w:t xml:space="preserve">(1) Az idősek nappali ellátását biztosító intézmény a Magyar Máltai Szeretetszolgálat Egyesület, a Híd Szociális Család és Gyermekjóléti Központ Idősek Klubja, a KEMISZI fenntartásában a </w:t>
      </w:r>
      <w:proofErr w:type="spellStart"/>
      <w:r>
        <w:t>Féja</w:t>
      </w:r>
      <w:proofErr w:type="spellEnd"/>
      <w:r>
        <w:t xml:space="preserve"> Géza Közösségi Házban működő Idősek Klubja.</w:t>
      </w:r>
    </w:p>
    <w:p w14:paraId="284C07C9" w14:textId="77777777" w:rsidR="00CB7A09" w:rsidRDefault="00BA44C6">
      <w:pPr>
        <w:pStyle w:val="Szvegtrzs"/>
        <w:spacing w:before="240" w:after="0" w:line="240" w:lineRule="auto"/>
        <w:jc w:val="both"/>
      </w:pPr>
      <w:r>
        <w:t>(2) A fogyatékos személyek nappali ellátását biztosító intézmény az Életút Egyesület,</w:t>
      </w:r>
    </w:p>
    <w:p w14:paraId="07D36B36" w14:textId="77777777" w:rsidR="00CB7A09" w:rsidRDefault="00BA44C6">
      <w:pPr>
        <w:pStyle w:val="Szvegtrzs"/>
        <w:spacing w:before="240" w:after="0" w:line="240" w:lineRule="auto"/>
        <w:jc w:val="both"/>
      </w:pPr>
      <w:r>
        <w:lastRenderedPageBreak/>
        <w:t>(3) A hajléktalanok ellátását biztosító nappali melegedőt biztosító intézmény a Magyar Máltai Szeretetszolgálat Egyesület.</w:t>
      </w:r>
    </w:p>
    <w:p w14:paraId="54C4AB24" w14:textId="77777777" w:rsidR="00CB7A09" w:rsidRDefault="00BA44C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17E66A95" w14:textId="77777777" w:rsidR="00CB7A09" w:rsidRDefault="00BA44C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Gyermekjóléti Alapellátások</w:t>
      </w:r>
    </w:p>
    <w:p w14:paraId="7D939C2F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Gyermekjóléti Szolgáltatás</w:t>
      </w:r>
    </w:p>
    <w:p w14:paraId="22DBB0E9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11E9B9B" w14:textId="77777777" w:rsidR="00CB7A09" w:rsidRDefault="00BA44C6">
      <w:pPr>
        <w:pStyle w:val="Szvegtrzs"/>
        <w:spacing w:after="0" w:line="240" w:lineRule="auto"/>
        <w:jc w:val="both"/>
      </w:pPr>
      <w:r>
        <w:t>(1) A gyermekjóléti szolgáltatás feladata a Gyvt. 39. §-</w:t>
      </w:r>
      <w:proofErr w:type="spellStart"/>
      <w:r>
        <w:t>ában</w:t>
      </w:r>
      <w:proofErr w:type="spellEnd"/>
      <w:r>
        <w:t xml:space="preserve"> foglaltakon felül különösen</w:t>
      </w:r>
    </w:p>
    <w:p w14:paraId="6E4475A7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ellátásokról való folyamatos tájékoztatás,</w:t>
      </w:r>
    </w:p>
    <w:p w14:paraId="53627A88" w14:textId="77777777" w:rsidR="00CB7A09" w:rsidRDefault="00BA44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településen élő gyermekek szociális helyzetének, életkörülményeinek, veszélyeztetettségének, egyéb ellátások iránti szükségleteinek folyamatos figyelemmel kísérése és ezek alapján a települési gyermekvédelmi rendszer javítására, kiegészítésére vonatkozó javaslattétel az önkormányzat felé.</w:t>
      </w:r>
    </w:p>
    <w:p w14:paraId="04039EC8" w14:textId="77777777" w:rsidR="00CB7A09" w:rsidRDefault="00BA44C6">
      <w:pPr>
        <w:pStyle w:val="Szvegtrzs"/>
        <w:spacing w:before="240" w:after="0" w:line="240" w:lineRule="auto"/>
        <w:jc w:val="both"/>
      </w:pPr>
      <w:r>
        <w:t>(2) Az önkormányzat a gyermekjóléti szolgáltatás feladatát a Híd Szociális Család és Gyermekjóléti Központon keresztül biztosítja.</w:t>
      </w:r>
    </w:p>
    <w:p w14:paraId="19EF1D4D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Család- és gyermekjóléti szolgálat</w:t>
      </w:r>
    </w:p>
    <w:p w14:paraId="0543C0C2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13468548" w14:textId="77777777" w:rsidR="00CB7A09" w:rsidRDefault="00BA44C6">
      <w:pPr>
        <w:pStyle w:val="Szvegtrzs"/>
        <w:spacing w:after="0" w:line="240" w:lineRule="auto"/>
        <w:jc w:val="both"/>
      </w:pPr>
      <w:r>
        <w:t xml:space="preserve">(1) Család – és gyermekjóléti szolgálat ellátja a </w:t>
      </w:r>
      <w:proofErr w:type="spellStart"/>
      <w:r>
        <w:t>Gytv</w:t>
      </w:r>
      <w:proofErr w:type="spellEnd"/>
      <w:r>
        <w:t>. 39. § és a 40. § (2) bekezdés szerinti gyermekjóléti szolgáltatási feladatokat, valamint e rendelet 7. § (2) bekezdése szerinti feladatokat.</w:t>
      </w:r>
    </w:p>
    <w:p w14:paraId="1373D47B" w14:textId="77777777" w:rsidR="00CB7A09" w:rsidRDefault="00BA44C6">
      <w:pPr>
        <w:pStyle w:val="Szvegtrzs"/>
        <w:spacing w:before="240" w:after="0" w:line="240" w:lineRule="auto"/>
        <w:jc w:val="both"/>
      </w:pPr>
      <w:r>
        <w:t>(2) Az ellátást a Híd Szociális Család és Gyermekjóléti Központ biztosítja.</w:t>
      </w:r>
    </w:p>
    <w:p w14:paraId="5DAB246F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Család- és gyermekjóléti központ</w:t>
      </w:r>
    </w:p>
    <w:p w14:paraId="09A1A78B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9A54495" w14:textId="77777777" w:rsidR="00CB7A09" w:rsidRDefault="00BA44C6">
      <w:pPr>
        <w:pStyle w:val="Szvegtrzs"/>
        <w:spacing w:after="0" w:line="240" w:lineRule="auto"/>
        <w:jc w:val="both"/>
      </w:pPr>
      <w:r>
        <w:t xml:space="preserve">(1) A család – és gyermekjóléti Központ ellátja a </w:t>
      </w:r>
      <w:proofErr w:type="spellStart"/>
      <w:r>
        <w:t>Gytv</w:t>
      </w:r>
      <w:proofErr w:type="spellEnd"/>
      <w:r>
        <w:t>. 40/A § (2) bekezdése szerinti feladatokat.</w:t>
      </w:r>
    </w:p>
    <w:p w14:paraId="7444CDBC" w14:textId="77777777" w:rsidR="00CB7A09" w:rsidRDefault="00BA44C6">
      <w:pPr>
        <w:pStyle w:val="Szvegtrzs"/>
        <w:spacing w:before="240" w:after="0" w:line="240" w:lineRule="auto"/>
        <w:jc w:val="both"/>
      </w:pPr>
      <w:r>
        <w:t>(2) Az ellátást a Híd Szociális Család és Gyermekjóléti Központ biztosítja.</w:t>
      </w:r>
    </w:p>
    <w:p w14:paraId="0E959BB0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Gyermekek napközbeni ellátása, Bölcsődei ellátás</w:t>
      </w:r>
    </w:p>
    <w:p w14:paraId="1C82621E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0FACEB2" w14:textId="77777777" w:rsidR="00CB7A09" w:rsidRDefault="00BA44C6">
      <w:pPr>
        <w:pStyle w:val="Szvegtrzs"/>
        <w:spacing w:after="0" w:line="240" w:lineRule="auto"/>
        <w:jc w:val="both"/>
      </w:pPr>
      <w:r>
        <w:t>(1) A bölcsőde a családban nevelkedő 3 éven aluli gyermekek napközbeni ellátását, szakszerű gondozását és nevelését biztosítja.</w:t>
      </w:r>
    </w:p>
    <w:p w14:paraId="40D86C8A" w14:textId="77777777" w:rsidR="00CB7A09" w:rsidRDefault="00BA44C6">
      <w:pPr>
        <w:pStyle w:val="Szvegtrzs"/>
        <w:spacing w:before="240" w:after="0" w:line="240" w:lineRule="auto"/>
        <w:jc w:val="both"/>
      </w:pPr>
      <w:r>
        <w:t>(2) A bölcsődébe történő felvétel az indokoltság sorrendjében történik.</w:t>
      </w:r>
    </w:p>
    <w:p w14:paraId="49C8B6DC" w14:textId="77777777" w:rsidR="00CB7A09" w:rsidRDefault="00BA44C6">
      <w:pPr>
        <w:pStyle w:val="Szvegtrzs"/>
        <w:spacing w:before="240" w:after="0" w:line="240" w:lineRule="auto"/>
        <w:jc w:val="both"/>
      </w:pPr>
      <w:r>
        <w:t xml:space="preserve">(3) A felvételnél előnyt élveznek a </w:t>
      </w:r>
      <w:proofErr w:type="spellStart"/>
      <w:r>
        <w:t>Gyvt</w:t>
      </w:r>
      <w:proofErr w:type="spellEnd"/>
      <w:r>
        <w:t xml:space="preserve"> 42/A. §-ban, a Gyvt. 43. § (3) bekezdésében, a Gyvt. 68. § (3) bekezdésében, az intézmény szakmai programjában meghatározottakon túl azok a gyermekek, akinek a szülője, törvényes képviselője igazolja, hogy munkaviszonyban vagy munkavégzésre irányuló egyéb jogviszonyban áll, illetve a szociális körülmények indokolják.</w:t>
      </w:r>
    </w:p>
    <w:p w14:paraId="341BEFC3" w14:textId="77777777" w:rsidR="00CB7A09" w:rsidRDefault="00BA44C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lastRenderedPageBreak/>
        <w:t>V. Fejezet</w:t>
      </w:r>
    </w:p>
    <w:p w14:paraId="2EC9DD83" w14:textId="77777777" w:rsidR="00CB7A09" w:rsidRDefault="00BA44C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Térítési díj</w:t>
      </w:r>
    </w:p>
    <w:p w14:paraId="1143C3FC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6FC24268" w14:textId="77777777" w:rsidR="00CB7A09" w:rsidRDefault="00BA44C6">
      <w:pPr>
        <w:pStyle w:val="Szvegtrzs"/>
        <w:spacing w:after="0" w:line="240" w:lineRule="auto"/>
        <w:jc w:val="both"/>
      </w:pPr>
      <w:r>
        <w:t>(1) A személyes gondoskodás formáinak igénybevételért a rendelet 1. mellékletben meghatározott intézményi térítési díjat kell fizetni.</w:t>
      </w:r>
    </w:p>
    <w:p w14:paraId="0A7A81E7" w14:textId="77777777" w:rsidR="00CB7A09" w:rsidRDefault="00BA44C6">
      <w:pPr>
        <w:pStyle w:val="Szvegtrzs"/>
        <w:spacing w:before="240" w:after="0" w:line="240" w:lineRule="auto"/>
        <w:jc w:val="both"/>
      </w:pPr>
      <w:r>
        <w:t>(2) A térítési díj fizetésére kötelezettek az Sztv. 114. § (2) bekezdésében és a Gyvt. 146. § (2) bekezdésében meghatározott személyek.</w:t>
      </w:r>
    </w:p>
    <w:p w14:paraId="18D6209C" w14:textId="77777777" w:rsidR="00CB7A09" w:rsidRDefault="00BA44C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Záró rendelkezések</w:t>
      </w:r>
    </w:p>
    <w:p w14:paraId="69ADC228" w14:textId="77777777" w:rsidR="00CB7A09" w:rsidRDefault="00BA4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49FE6F4B" w14:textId="77777777" w:rsidR="00CB7A09" w:rsidRDefault="00BA44C6">
      <w:pPr>
        <w:pStyle w:val="Szvegtrzs"/>
        <w:spacing w:after="0" w:line="240" w:lineRule="auto"/>
        <w:jc w:val="both"/>
      </w:pPr>
      <w:r>
        <w:t>(1) Ez a rendelet a kihirdetését követő napon lép hatályba.</w:t>
      </w:r>
    </w:p>
    <w:p w14:paraId="41006644" w14:textId="77777777" w:rsidR="00CB7A09" w:rsidRDefault="00BA44C6">
      <w:pPr>
        <w:pStyle w:val="Szvegtrzs"/>
        <w:spacing w:before="240" w:after="0" w:line="240" w:lineRule="auto"/>
        <w:jc w:val="both"/>
      </w:pPr>
      <w:r>
        <w:t>(2) Ezen rendelet hatálybalépésével egyidejűleg hatályát veszti a gyermekek napközbeni ellátása intézményi térítési díjának megállapításáról szóló 1/2018. (I.11.) számú önkormányzati rendelet.</w:t>
      </w:r>
      <w:r>
        <w:br w:type="page"/>
      </w:r>
    </w:p>
    <w:p w14:paraId="47600642" w14:textId="77777777" w:rsidR="00CB7A09" w:rsidRDefault="00BA44C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  <w:r>
        <w:rPr>
          <w:rStyle w:val="FootnoteAnchor"/>
          <w:i/>
          <w:iCs/>
          <w:u w:val="single"/>
        </w:rPr>
        <w:footnoteReference w:id="1"/>
      </w:r>
    </w:p>
    <w:p w14:paraId="49DCFDB9" w14:textId="77777777" w:rsidR="00CB7A09" w:rsidRDefault="00BA44C6">
      <w:pPr>
        <w:pStyle w:val="Szvegtrzs"/>
        <w:spacing w:line="240" w:lineRule="auto"/>
      </w:pPr>
      <w:r>
        <w:t>1. melléklet.pdf</w:t>
      </w:r>
    </w:p>
    <w:sectPr w:rsidR="00CB7A0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3821" w14:textId="77777777" w:rsidR="005D6B93" w:rsidRDefault="00BA44C6">
      <w:r>
        <w:separator/>
      </w:r>
    </w:p>
  </w:endnote>
  <w:endnote w:type="continuationSeparator" w:id="0">
    <w:p w14:paraId="0AFA551F" w14:textId="77777777" w:rsidR="005D6B93" w:rsidRDefault="00BA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171" w14:textId="77777777" w:rsidR="00CB7A09" w:rsidRDefault="00BA44C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83B0" w14:textId="77777777" w:rsidR="00CB7A09" w:rsidRDefault="00BA44C6">
      <w:pPr>
        <w:rPr>
          <w:sz w:val="12"/>
        </w:rPr>
      </w:pPr>
      <w:r>
        <w:separator/>
      </w:r>
    </w:p>
  </w:footnote>
  <w:footnote w:type="continuationSeparator" w:id="0">
    <w:p w14:paraId="1D3AFF25" w14:textId="77777777" w:rsidR="00CB7A09" w:rsidRDefault="00BA44C6">
      <w:pPr>
        <w:rPr>
          <w:sz w:val="12"/>
        </w:rPr>
      </w:pPr>
      <w:r>
        <w:continuationSeparator/>
      </w:r>
    </w:p>
  </w:footnote>
  <w:footnote w:id="1">
    <w:p w14:paraId="3CD1CE82" w14:textId="77777777" w:rsidR="00CB7A09" w:rsidRDefault="00BA44C6">
      <w:pPr>
        <w:pStyle w:val="Lbjegyzetszveg"/>
      </w:pPr>
      <w:r>
        <w:rPr>
          <w:rStyle w:val="FootnoteCharacters"/>
        </w:rPr>
        <w:footnoteRef/>
      </w:r>
      <w:r>
        <w:tab/>
        <w:t>Az 1. melléklet az Esztergom Város Önkormányzata Képviselő-testületének 27/2022. (XII. 15.) önkormányzati rendelete 1. §-ával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3EFA"/>
    <w:multiLevelType w:val="multilevel"/>
    <w:tmpl w:val="92C046B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648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09"/>
    <w:rsid w:val="005D6B93"/>
    <w:rsid w:val="00A4075A"/>
    <w:rsid w:val="00BA44C6"/>
    <w:rsid w:val="00C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985"/>
  <w15:docId w15:val="{4D60A660-F7BD-4174-B9BE-C3D1826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Alexandra Vivien</dc:creator>
  <dc:description/>
  <cp:lastModifiedBy>Kecskés Alexandra Vivien</cp:lastModifiedBy>
  <cp:revision>3</cp:revision>
  <dcterms:created xsi:type="dcterms:W3CDTF">2022-12-20T07:11:00Z</dcterms:created>
  <dcterms:modified xsi:type="dcterms:W3CDTF">2022-12-20T07:17:00Z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